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6E01" w:rsidRDefault="0062187C">
      <w:pPr>
        <w:spacing w:line="220" w:lineRule="atLeast"/>
        <w:jc w:val="center"/>
        <w:rPr>
          <w:rFonts w:ascii="方正小标宋简体" w:eastAsia="方正小标宋简体" w:hAnsi="方正小标宋简体" w:cs="方正小标宋简体"/>
          <w:b/>
          <w:sz w:val="36"/>
          <w:szCs w:val="36"/>
        </w:rPr>
      </w:pPr>
      <w:r w:rsidRPr="0062187C">
        <w:rPr>
          <w:rFonts w:ascii="方正小标宋简体" w:eastAsia="方正小标宋简体" w:hAnsi="方正小标宋简体" w:cs="方正小标宋简体" w:hint="eastAsia"/>
          <w:b/>
          <w:sz w:val="36"/>
          <w:szCs w:val="36"/>
        </w:rPr>
        <w:t>天津中德应用技术大学2020年硕士教师岗位工作人员公开招聘《专业科目》考试大纲</w:t>
      </w:r>
    </w:p>
    <w:p w:rsidR="0062187C" w:rsidRDefault="0062187C" w:rsidP="0062187C">
      <w:pPr>
        <w:spacing w:after="0" w:line="580" w:lineRule="exact"/>
        <w:ind w:firstLineChars="200" w:firstLine="640"/>
        <w:jc w:val="both"/>
        <w:rPr>
          <w:rFonts w:ascii="仿宋_GB2312" w:eastAsia="仿宋_GB2312" w:hAnsi="仿宋_GB2312" w:cs="仿宋_GB2312" w:hint="eastAsia"/>
          <w:sz w:val="32"/>
          <w:szCs w:val="32"/>
        </w:rPr>
      </w:pPr>
      <w:r w:rsidRPr="00E36C68">
        <w:rPr>
          <w:rFonts w:ascii="仿宋_GB2312" w:eastAsia="仿宋_GB2312" w:hAnsi="仿宋_GB2312" w:cs="仿宋_GB2312" w:hint="eastAsia"/>
          <w:sz w:val="32"/>
          <w:szCs w:val="32"/>
        </w:rPr>
        <w:t>本考试大纲适用于天津中德应用技术大学2020年硕士教师岗位工作人员公开招聘的笔试</w:t>
      </w:r>
      <w:r w:rsidRPr="00E36C68">
        <w:rPr>
          <w:rFonts w:ascii="仿宋_GB2312" w:eastAsia="仿宋_GB2312" w:hAnsi="仿宋_GB2312" w:cs="仿宋_GB2312"/>
          <w:sz w:val="32"/>
          <w:szCs w:val="32"/>
        </w:rPr>
        <w:t>环节</w:t>
      </w:r>
      <w:r w:rsidRPr="00E36C68">
        <w:rPr>
          <w:rFonts w:ascii="仿宋_GB2312" w:eastAsia="仿宋_GB2312" w:hAnsi="仿宋_GB2312" w:cs="仿宋_GB2312" w:hint="eastAsia"/>
          <w:sz w:val="32"/>
          <w:szCs w:val="32"/>
        </w:rPr>
        <w:t>。</w:t>
      </w:r>
      <w:bookmarkStart w:id="0" w:name="_GoBack"/>
      <w:bookmarkEnd w:id="0"/>
    </w:p>
    <w:p w:rsidR="00246E01" w:rsidRDefault="0062187C">
      <w:pPr>
        <w:spacing w:after="0" w:line="580" w:lineRule="exact"/>
        <w:ind w:firstLineChars="200" w:firstLine="640"/>
        <w:jc w:val="both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采用闭卷形式，时长为</w:t>
      </w:r>
      <w:r>
        <w:rPr>
          <w:rFonts w:ascii="仿宋_GB2312" w:eastAsia="仿宋_GB2312" w:hAnsi="仿宋_GB2312" w:cs="仿宋_GB2312" w:hint="eastAsia"/>
          <w:sz w:val="32"/>
          <w:szCs w:val="32"/>
        </w:rPr>
        <w:t>90</w:t>
      </w:r>
      <w:r>
        <w:rPr>
          <w:rFonts w:ascii="仿宋_GB2312" w:eastAsia="仿宋_GB2312" w:hAnsi="仿宋_GB2312" w:cs="仿宋_GB2312" w:hint="eastAsia"/>
          <w:sz w:val="32"/>
          <w:szCs w:val="32"/>
        </w:rPr>
        <w:t>分钟，试卷满分为</w:t>
      </w:r>
      <w:r>
        <w:rPr>
          <w:rFonts w:ascii="仿宋_GB2312" w:eastAsia="仿宋_GB2312" w:hAnsi="仿宋_GB2312" w:cs="仿宋_GB2312" w:hint="eastAsia"/>
          <w:sz w:val="32"/>
          <w:szCs w:val="32"/>
        </w:rPr>
        <w:t>100</w:t>
      </w:r>
      <w:r>
        <w:rPr>
          <w:rFonts w:ascii="仿宋_GB2312" w:eastAsia="仿宋_GB2312" w:hAnsi="仿宋_GB2312" w:cs="仿宋_GB2312" w:hint="eastAsia"/>
          <w:sz w:val="32"/>
          <w:szCs w:val="32"/>
        </w:rPr>
        <w:t>分。</w:t>
      </w:r>
    </w:p>
    <w:p w:rsidR="00246E01" w:rsidRDefault="0062187C">
      <w:pPr>
        <w:spacing w:after="0" w:line="580" w:lineRule="exact"/>
        <w:ind w:firstLineChars="200" w:firstLine="640"/>
        <w:jc w:val="both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试卷题型包括：单项选择题、多项选择题、论述题。</w:t>
      </w:r>
    </w:p>
    <w:p w:rsidR="00246E01" w:rsidRDefault="0062187C">
      <w:pPr>
        <w:spacing w:after="0" w:line="580" w:lineRule="exact"/>
        <w:ind w:firstLineChars="200" w:firstLine="640"/>
        <w:jc w:val="both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专业科目笔试主要测试岗位所需的专业理论知识，具体大纲如下：</w:t>
      </w:r>
    </w:p>
    <w:p w:rsidR="00246E01" w:rsidRDefault="0062187C">
      <w:pPr>
        <w:spacing w:after="0" w:line="580" w:lineRule="exact"/>
        <w:ind w:firstLineChars="200" w:firstLine="643"/>
        <w:jc w:val="both"/>
        <w:rPr>
          <w:rFonts w:ascii="仿宋_GB2312" w:eastAsia="仿宋_GB2312" w:hAnsi="仿宋_GB2312" w:cs="仿宋_GB2312"/>
          <w:b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sz w:val="32"/>
          <w:szCs w:val="32"/>
        </w:rPr>
        <w:t>一、专业理论</w:t>
      </w:r>
    </w:p>
    <w:p w:rsidR="00246E01" w:rsidRDefault="0062187C">
      <w:pPr>
        <w:spacing w:after="0" w:line="580" w:lineRule="exact"/>
        <w:ind w:firstLineChars="200" w:firstLine="640"/>
        <w:jc w:val="both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1</w:t>
      </w:r>
      <w:r>
        <w:rPr>
          <w:rFonts w:ascii="仿宋_GB2312" w:eastAsia="仿宋_GB2312" w:hAnsi="仿宋_GB2312" w:cs="仿宋_GB2312"/>
          <w:sz w:val="32"/>
          <w:szCs w:val="32"/>
        </w:rPr>
        <w:t>.</w:t>
      </w:r>
      <w:r>
        <w:rPr>
          <w:rFonts w:ascii="仿宋_GB2312" w:eastAsia="仿宋_GB2312" w:hAnsi="仿宋_GB2312" w:cs="仿宋_GB2312" w:hint="eastAsia"/>
          <w:sz w:val="32"/>
          <w:szCs w:val="32"/>
        </w:rPr>
        <w:t>设计学基础理论</w:t>
      </w:r>
    </w:p>
    <w:p w:rsidR="00246E01" w:rsidRDefault="0062187C">
      <w:pPr>
        <w:spacing w:after="0" w:line="580" w:lineRule="exact"/>
        <w:ind w:firstLineChars="200" w:firstLine="640"/>
        <w:jc w:val="both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2.</w:t>
      </w:r>
      <w:r>
        <w:rPr>
          <w:rFonts w:ascii="仿宋_GB2312" w:eastAsia="仿宋_GB2312" w:hAnsi="仿宋_GB2312" w:cs="仿宋_GB2312" w:hint="eastAsia"/>
          <w:sz w:val="32"/>
          <w:szCs w:val="32"/>
        </w:rPr>
        <w:t>工艺美术基础理论</w:t>
      </w:r>
    </w:p>
    <w:p w:rsidR="00246E01" w:rsidRDefault="0062187C">
      <w:pPr>
        <w:spacing w:after="0" w:line="580" w:lineRule="exact"/>
        <w:ind w:firstLineChars="200" w:firstLine="640"/>
        <w:jc w:val="both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3</w:t>
      </w:r>
      <w:r>
        <w:rPr>
          <w:rFonts w:ascii="仿宋_GB2312" w:eastAsia="仿宋_GB2312" w:hAnsi="仿宋_GB2312" w:cs="仿宋_GB2312"/>
          <w:sz w:val="32"/>
          <w:szCs w:val="32"/>
        </w:rPr>
        <w:t>.</w:t>
      </w:r>
      <w:r>
        <w:rPr>
          <w:rFonts w:ascii="仿宋_GB2312" w:eastAsia="仿宋_GB2312" w:hAnsi="仿宋_GB2312" w:cs="仿宋_GB2312" w:hint="eastAsia"/>
          <w:sz w:val="32"/>
          <w:szCs w:val="32"/>
        </w:rPr>
        <w:t>数字媒体艺术基础理论</w:t>
      </w:r>
    </w:p>
    <w:p w:rsidR="00246E01" w:rsidRDefault="0062187C">
      <w:pPr>
        <w:spacing w:after="0" w:line="580" w:lineRule="exact"/>
        <w:ind w:firstLineChars="200" w:firstLine="643"/>
        <w:jc w:val="both"/>
        <w:rPr>
          <w:rFonts w:ascii="仿宋_GB2312" w:eastAsia="仿宋_GB2312" w:hAnsi="仿宋_GB2312" w:cs="仿宋_GB2312"/>
          <w:b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sz w:val="32"/>
          <w:szCs w:val="32"/>
        </w:rPr>
        <w:t>二、专业实践</w:t>
      </w:r>
    </w:p>
    <w:p w:rsidR="00246E01" w:rsidRDefault="0062187C">
      <w:pPr>
        <w:spacing w:after="0" w:line="580" w:lineRule="exact"/>
        <w:ind w:firstLineChars="200" w:firstLine="640"/>
        <w:jc w:val="both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1.</w:t>
      </w:r>
      <w:r>
        <w:rPr>
          <w:rFonts w:ascii="仿宋_GB2312" w:eastAsia="仿宋_GB2312" w:hAnsi="仿宋_GB2312" w:cs="仿宋_GB2312" w:hint="eastAsia"/>
          <w:sz w:val="32"/>
          <w:szCs w:val="32"/>
        </w:rPr>
        <w:t>中国传统文化元素在设计学中的应用</w:t>
      </w:r>
    </w:p>
    <w:p w:rsidR="00246E01" w:rsidRDefault="0062187C">
      <w:pPr>
        <w:spacing w:after="0" w:line="580" w:lineRule="exact"/>
        <w:ind w:firstLineChars="200" w:firstLine="640"/>
        <w:jc w:val="both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2.</w:t>
      </w:r>
      <w:r>
        <w:rPr>
          <w:rFonts w:ascii="仿宋_GB2312" w:eastAsia="仿宋_GB2312" w:hAnsi="仿宋_GB2312" w:cs="仿宋_GB2312" w:hint="eastAsia"/>
          <w:sz w:val="32"/>
          <w:szCs w:val="32"/>
        </w:rPr>
        <w:t>色彩语言在设计学中的应用</w:t>
      </w:r>
    </w:p>
    <w:p w:rsidR="00246E01" w:rsidRDefault="0062187C">
      <w:pPr>
        <w:spacing w:after="0" w:line="580" w:lineRule="exact"/>
        <w:ind w:firstLineChars="200" w:firstLine="640"/>
        <w:jc w:val="both"/>
        <w:rPr>
          <w:rFonts w:ascii="仿宋_GB2312" w:eastAsia="仿宋_GB2312" w:hAnsi="仿宋_GB2312" w:cs="仿宋_GB2312"/>
          <w:b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3</w:t>
      </w:r>
      <w:r>
        <w:rPr>
          <w:rFonts w:ascii="仿宋_GB2312" w:eastAsia="仿宋_GB2312" w:hAnsi="仿宋_GB2312" w:cs="仿宋_GB2312"/>
          <w:sz w:val="32"/>
          <w:szCs w:val="32"/>
        </w:rPr>
        <w:t>.</w:t>
      </w:r>
      <w:r>
        <w:rPr>
          <w:rFonts w:ascii="仿宋_GB2312" w:eastAsia="仿宋_GB2312" w:hAnsi="仿宋_GB2312" w:cs="仿宋_GB2312" w:hint="eastAsia"/>
          <w:sz w:val="32"/>
          <w:szCs w:val="32"/>
        </w:rPr>
        <w:t>视觉符号在设计学中的应用</w:t>
      </w:r>
    </w:p>
    <w:p w:rsidR="00246E01" w:rsidRDefault="0062187C">
      <w:pPr>
        <w:spacing w:after="0" w:line="580" w:lineRule="exact"/>
        <w:ind w:firstLineChars="200" w:firstLine="643"/>
        <w:jc w:val="both"/>
        <w:rPr>
          <w:rFonts w:ascii="仿宋_GB2312" w:eastAsia="仿宋_GB2312" w:hAnsi="仿宋_GB2312" w:cs="仿宋_GB2312"/>
          <w:b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sz w:val="32"/>
          <w:szCs w:val="32"/>
        </w:rPr>
        <w:t>三、专业相关知识</w:t>
      </w:r>
    </w:p>
    <w:p w:rsidR="00246E01" w:rsidRDefault="0062187C">
      <w:pPr>
        <w:spacing w:after="0" w:line="580" w:lineRule="exact"/>
        <w:ind w:firstLineChars="200" w:firstLine="640"/>
        <w:jc w:val="both"/>
      </w:pPr>
      <w:r>
        <w:rPr>
          <w:rFonts w:ascii="仿宋_GB2312" w:eastAsia="仿宋_GB2312" w:hAnsi="仿宋_GB2312" w:cs="仿宋_GB2312" w:hint="eastAsia"/>
          <w:sz w:val="32"/>
          <w:szCs w:val="32"/>
        </w:rPr>
        <w:t>1.</w:t>
      </w:r>
      <w:r>
        <w:rPr>
          <w:rFonts w:hint="eastAsia"/>
        </w:rPr>
        <w:t xml:space="preserve"> </w:t>
      </w:r>
      <w:r>
        <w:rPr>
          <w:rFonts w:ascii="仿宋_GB2312" w:eastAsia="仿宋_GB2312" w:hAnsi="仿宋_GB2312" w:cs="仿宋_GB2312" w:hint="eastAsia"/>
          <w:sz w:val="32"/>
          <w:szCs w:val="32"/>
        </w:rPr>
        <w:t>新传媒时代背景下设计美学的变革与发展</w:t>
      </w:r>
    </w:p>
    <w:p w:rsidR="00246E01" w:rsidRDefault="0062187C">
      <w:pPr>
        <w:spacing w:after="0" w:line="58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2.</w:t>
      </w:r>
      <w:r>
        <w:rPr>
          <w:rFonts w:hint="eastAsia"/>
        </w:rPr>
        <w:t xml:space="preserve"> </w:t>
      </w:r>
      <w:r>
        <w:rPr>
          <w:rFonts w:ascii="仿宋_GB2312" w:eastAsia="仿宋_GB2312" w:hAnsi="仿宋_GB2312" w:cs="仿宋_GB2312" w:hint="eastAsia"/>
          <w:sz w:val="32"/>
          <w:szCs w:val="32"/>
        </w:rPr>
        <w:t>现代设计美学与中国传统文化的碰撞与融合</w:t>
      </w:r>
    </w:p>
    <w:p w:rsidR="00246E01" w:rsidRDefault="00246E01">
      <w:pPr>
        <w:spacing w:after="0" w:line="58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</w:p>
    <w:p w:rsidR="00246E01" w:rsidRDefault="00246E01">
      <w:pPr>
        <w:spacing w:after="0" w:line="58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</w:p>
    <w:p w:rsidR="00246E01" w:rsidRDefault="0062187C">
      <w:pPr>
        <w:spacing w:after="0" w:line="580" w:lineRule="exact"/>
        <w:ind w:firstLineChars="200" w:firstLine="640"/>
        <w:jc w:val="righ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  </w:t>
      </w:r>
    </w:p>
    <w:sectPr w:rsidR="00246E01">
      <w:pgSz w:w="11906" w:h="16838"/>
      <w:pgMar w:top="2041" w:right="1559" w:bottom="1701" w:left="1559" w:header="708" w:footer="709" w:gutter="0"/>
      <w:cols w:space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方正小标宋简体">
    <w:altName w:val="微软雅黑"/>
    <w:charset w:val="86"/>
    <w:family w:val="auto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auto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defaultTabStop w:val="720"/>
  <w:drawingGridHorizontalSpacing w:val="110"/>
  <w:noPunctuationKerning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1D50"/>
    <w:rsid w:val="0001214F"/>
    <w:rsid w:val="000D426F"/>
    <w:rsid w:val="00246E01"/>
    <w:rsid w:val="00261866"/>
    <w:rsid w:val="00273ACF"/>
    <w:rsid w:val="00284B65"/>
    <w:rsid w:val="002F3D31"/>
    <w:rsid w:val="002F6A33"/>
    <w:rsid w:val="00323B43"/>
    <w:rsid w:val="003D37D8"/>
    <w:rsid w:val="00424612"/>
    <w:rsid w:val="00426133"/>
    <w:rsid w:val="004358AB"/>
    <w:rsid w:val="004522F3"/>
    <w:rsid w:val="0052422B"/>
    <w:rsid w:val="00543372"/>
    <w:rsid w:val="00561B4A"/>
    <w:rsid w:val="0062187C"/>
    <w:rsid w:val="006579C6"/>
    <w:rsid w:val="006E1A3C"/>
    <w:rsid w:val="00752AD5"/>
    <w:rsid w:val="00794387"/>
    <w:rsid w:val="007A5A08"/>
    <w:rsid w:val="007B0215"/>
    <w:rsid w:val="007D2C9E"/>
    <w:rsid w:val="0081534B"/>
    <w:rsid w:val="008B7726"/>
    <w:rsid w:val="009C3E1C"/>
    <w:rsid w:val="009C7842"/>
    <w:rsid w:val="00A30D2C"/>
    <w:rsid w:val="00AA1669"/>
    <w:rsid w:val="00B25900"/>
    <w:rsid w:val="00BA58B6"/>
    <w:rsid w:val="00BA7C2C"/>
    <w:rsid w:val="00CC5E35"/>
    <w:rsid w:val="00CE456B"/>
    <w:rsid w:val="00D31D50"/>
    <w:rsid w:val="00DA092B"/>
    <w:rsid w:val="00DB6631"/>
    <w:rsid w:val="00DD760D"/>
    <w:rsid w:val="00E155D1"/>
    <w:rsid w:val="00F6031D"/>
    <w:rsid w:val="00FF4A3E"/>
    <w:rsid w:val="09425AE6"/>
    <w:rsid w:val="133C52B8"/>
    <w:rsid w:val="15AD42D7"/>
    <w:rsid w:val="203F0471"/>
    <w:rsid w:val="21B2354E"/>
    <w:rsid w:val="359A2772"/>
    <w:rsid w:val="3F861310"/>
    <w:rsid w:val="43972EC2"/>
    <w:rsid w:val="46AE0292"/>
    <w:rsid w:val="5027330F"/>
    <w:rsid w:val="55E1162A"/>
    <w:rsid w:val="5AC56249"/>
    <w:rsid w:val="64B624CF"/>
    <w:rsid w:val="68E237B3"/>
    <w:rsid w:val="73F34F57"/>
    <w:rsid w:val="7D0A772D"/>
    <w:rsid w:val="7DD83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270E256-FBF0-4F15-8FEC-78F5F67FB1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adjustRightInd w:val="0"/>
      <w:snapToGrid w:val="0"/>
      <w:spacing w:after="200"/>
    </w:pPr>
    <w:rPr>
      <w:rFonts w:ascii="Tahoma" w:eastAsia="微软雅黑" w:hAnsi="Tahoma"/>
      <w:sz w:val="22"/>
      <w:szCs w:val="22"/>
    </w:rPr>
  </w:style>
  <w:style w:type="paragraph" w:styleId="1">
    <w:name w:val="heading 1"/>
    <w:basedOn w:val="a"/>
    <w:next w:val="a"/>
    <w:uiPriority w:val="9"/>
    <w:qFormat/>
    <w:pPr>
      <w:spacing w:beforeAutospacing="1" w:after="0" w:afterAutospacing="1"/>
      <w:outlineLvl w:val="0"/>
    </w:pPr>
    <w:rPr>
      <w:rFonts w:ascii="宋体" w:eastAsia="宋体" w:hAnsi="宋体" w:cs="Times New Roman" w:hint="eastAsia"/>
      <w:b/>
      <w:kern w:val="44"/>
      <w:sz w:val="48"/>
      <w:szCs w:val="48"/>
    </w:rPr>
  </w:style>
  <w:style w:type="paragraph" w:styleId="2">
    <w:name w:val="heading 2"/>
    <w:basedOn w:val="a"/>
    <w:next w:val="a"/>
    <w:link w:val="2Char"/>
    <w:uiPriority w:val="9"/>
    <w:qFormat/>
    <w:pPr>
      <w:adjustRightInd/>
      <w:snapToGrid/>
      <w:spacing w:before="100" w:beforeAutospacing="1" w:after="100" w:afterAutospacing="1"/>
      <w:outlineLvl w:val="1"/>
    </w:pPr>
    <w:rPr>
      <w:rFonts w:ascii="宋体" w:eastAsia="宋体" w:hAnsi="宋体" w:cs="宋体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qFormat/>
    <w:pPr>
      <w:spacing w:beforeAutospacing="1" w:after="0" w:afterAutospacing="1"/>
    </w:pPr>
    <w:rPr>
      <w:rFonts w:cs="Times New Roman"/>
      <w:sz w:val="24"/>
    </w:rPr>
  </w:style>
  <w:style w:type="character" w:styleId="a6">
    <w:name w:val="Strong"/>
    <w:basedOn w:val="a0"/>
    <w:uiPriority w:val="22"/>
    <w:qFormat/>
    <w:rPr>
      <w:b/>
    </w:rPr>
  </w:style>
  <w:style w:type="character" w:styleId="a7">
    <w:name w:val="FollowedHyperlink"/>
    <w:basedOn w:val="a0"/>
    <w:uiPriority w:val="99"/>
    <w:semiHidden/>
    <w:unhideWhenUsed/>
    <w:qFormat/>
    <w:rPr>
      <w:color w:val="800080"/>
      <w:u w:val="none"/>
    </w:rPr>
  </w:style>
  <w:style w:type="character" w:styleId="a8">
    <w:name w:val="Emphasis"/>
    <w:basedOn w:val="a0"/>
    <w:uiPriority w:val="20"/>
    <w:qFormat/>
    <w:rPr>
      <w:i/>
      <w:iCs/>
    </w:rPr>
  </w:style>
  <w:style w:type="character" w:styleId="a9">
    <w:name w:val="Hyperlink"/>
    <w:basedOn w:val="a0"/>
    <w:uiPriority w:val="99"/>
    <w:semiHidden/>
    <w:unhideWhenUsed/>
    <w:qFormat/>
    <w:rPr>
      <w:color w:val="0000FF"/>
      <w:u w:val="none"/>
    </w:rPr>
  </w:style>
  <w:style w:type="paragraph" w:styleId="aa">
    <w:name w:val="List Paragraph"/>
    <w:basedOn w:val="a"/>
    <w:uiPriority w:val="34"/>
    <w:qFormat/>
    <w:pPr>
      <w:ind w:firstLineChars="200" w:firstLine="420"/>
    </w:pPr>
  </w:style>
  <w:style w:type="character" w:customStyle="1" w:styleId="2Char">
    <w:name w:val="标题 2 Char"/>
    <w:basedOn w:val="a0"/>
    <w:link w:val="2"/>
    <w:uiPriority w:val="9"/>
    <w:qFormat/>
    <w:rPr>
      <w:rFonts w:ascii="宋体" w:eastAsia="宋体" w:hAnsi="宋体" w:cs="宋体"/>
      <w:b/>
      <w:bCs/>
      <w:sz w:val="36"/>
      <w:szCs w:val="36"/>
    </w:rPr>
  </w:style>
  <w:style w:type="character" w:customStyle="1" w:styleId="Char0">
    <w:name w:val="页眉 Char"/>
    <w:basedOn w:val="a0"/>
    <w:link w:val="a4"/>
    <w:uiPriority w:val="99"/>
    <w:qFormat/>
    <w:rPr>
      <w:rFonts w:ascii="Tahoma" w:hAnsi="Tahoma"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rFonts w:ascii="Tahoma" w:hAnsi="Tahoma"/>
      <w:sz w:val="18"/>
      <w:szCs w:val="18"/>
    </w:rPr>
  </w:style>
  <w:style w:type="character" w:customStyle="1" w:styleId="hover16">
    <w:name w:val="hover16"/>
    <w:basedOn w:val="a0"/>
    <w:qFormat/>
    <w:rPr>
      <w:color w:val="557EE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52</Words>
  <Characters>301</Characters>
  <Application>Microsoft Office Word</Application>
  <DocSecurity>0</DocSecurity>
  <Lines>2</Lines>
  <Paragraphs>1</Paragraphs>
  <ScaleCrop>false</ScaleCrop>
  <Company>P R C</Company>
  <LinksUpToDate>false</LinksUpToDate>
  <CharactersWithSpaces>352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8</cp:revision>
  <cp:lastPrinted>2020-08-21T06:34:00Z</cp:lastPrinted>
  <dcterms:created xsi:type="dcterms:W3CDTF">2020-08-21T02:04:00Z</dcterms:created>
  <dcterms:modified xsi:type="dcterms:W3CDTF">2020-08-24T12:25:00Z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